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2665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以下是近期（2025年6月）晶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振行业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的重要新闻和动态：</w:t>
      </w:r>
    </w:p>
    <w:p w14:paraId="6EAACB6D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294B1387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1. 泸州明德亨电子科技发力时间精度领域  </w:t>
      </w:r>
    </w:p>
    <w:p w14:paraId="4038F07E" w14:textId="35F16451" w:rsidR="008609C9" w:rsidRPr="00DD3ECA" w:rsidRDefault="008609C9" w:rsidP="009B2187">
      <w:pPr>
        <w:spacing w:line="480" w:lineRule="auto"/>
        <w:ind w:firstLineChars="200" w:firstLine="480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四川明德亨电子科技有限公司在泸州纳溪经济开发区扩大生产，新增音叉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型晶振产线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，预计年产值达3亿元。该公司凭借自主研发的工业4.0智慧工厂，生产效率提升500%，成为国内晶体行业标杆企业。  </w:t>
      </w:r>
    </w:p>
    <w:p w14:paraId="636EF26E" w14:textId="08A23A57" w:rsidR="008609C9" w:rsidRPr="00DD3ECA" w:rsidRDefault="008609C9" w:rsidP="009B2187">
      <w:pPr>
        <w:spacing w:line="480" w:lineRule="auto"/>
        <w:ind w:firstLineChars="200" w:firstLine="480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其晶振产品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已供应SONY、夏普、LG、松下等国际客户，以及海信、TCL、小米、华为等国内厂商。</w:t>
      </w:r>
    </w:p>
    <w:p w14:paraId="32574BF1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5A091831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2. 扬兴科技（YXC）推动国产晶振自主化  </w:t>
      </w:r>
    </w:p>
    <w:p w14:paraId="29F2001F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深圳扬兴科技专注于时钟频率器件研发，已累计40余项自主知识产权技术，产品覆盖车载、通信、工业等领域，并通过AEC-Q200等国际认证。  </w:t>
      </w:r>
    </w:p>
    <w:p w14:paraId="43FB6374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公司提供全国产化晶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振解决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方案，并布局可编程晶振技术，助力国产替代。</w:t>
      </w:r>
    </w:p>
    <w:p w14:paraId="1E2329D7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4608E8A2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3. 车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规级晶振市场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仍存缺口，国产厂商加速布局  </w:t>
      </w:r>
    </w:p>
    <w:p w14:paraId="5ED16C49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受新能源汽车需求推动，车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规级晶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振（如3225封装型号）需求旺盛，但供应仍受限于日本NDK等厂商的产能恢复。  </w:t>
      </w:r>
    </w:p>
    <w:p w14:paraId="233419C4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国内泰晶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科技、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晶赛科技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等企业正加快导入Tier1供应链，瞄准车载娱乐、自动驾驶等高附加值市场。</w:t>
      </w:r>
    </w:p>
    <w:p w14:paraId="20CD479A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7E4098C9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4. SJK晶振赋能自动驾驶与快充系统  </w:t>
      </w:r>
    </w:p>
    <w:p w14:paraId="0F325FEB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SJK晶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振应用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于特斯拉Robotaxi及小米新能源车，提供高精度时序控制，</w:t>
      </w: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lastRenderedPageBreak/>
        <w:t xml:space="preserve">确保充电枪通信同步和自动驾驶系统稳定运行。  </w:t>
      </w:r>
    </w:p>
    <w:p w14:paraId="1A966874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典型应用包括3225封装的无源/有源晶振，如8MHz、3.579545MHz等型号。</w:t>
      </w:r>
    </w:p>
    <w:p w14:paraId="1731F8D1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7323391F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5. 2025年全球晶</w:t>
      </w:r>
      <w:proofErr w:type="gramStart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>振</w:t>
      </w:r>
      <w:proofErr w:type="gramEnd"/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市场规模预计达541.6亿元  </w:t>
      </w:r>
    </w:p>
    <w:p w14:paraId="29535A3E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消费电子（智能手机、可穿戴设备）、5G通信基站及汽车电子是主要增长驱动力，高频化、小型化、低功耗成为技术趋势。  </w:t>
      </w:r>
    </w:p>
    <w:p w14:paraId="7DB9B949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  <w:r w:rsidRPr="00DD3ECA">
        <w:rPr>
          <w:rFonts w:ascii="微软雅黑" w:eastAsia="微软雅黑" w:hAnsi="微软雅黑" w:hint="eastAsia"/>
          <w:color w:val="404040" w:themeColor="text1" w:themeTint="BF"/>
          <w:sz w:val="24"/>
          <w:szCs w:val="24"/>
        </w:rPr>
        <w:t xml:space="preserve">   - 中国大陆厂商份额提升至24.66%，但高端市场仍由日本厂商主导。</w:t>
      </w:r>
    </w:p>
    <w:p w14:paraId="590631A2" w14:textId="77777777" w:rsidR="008609C9" w:rsidRPr="00DD3ECA" w:rsidRDefault="008609C9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p w14:paraId="5DAB0777" w14:textId="77777777" w:rsidR="00257D5B" w:rsidRPr="00DD3ECA" w:rsidRDefault="00257D5B" w:rsidP="009B2187">
      <w:pPr>
        <w:spacing w:line="480" w:lineRule="auto"/>
        <w:rPr>
          <w:rFonts w:ascii="微软雅黑" w:eastAsia="微软雅黑" w:hAnsi="微软雅黑"/>
          <w:color w:val="404040" w:themeColor="text1" w:themeTint="BF"/>
          <w:sz w:val="24"/>
          <w:szCs w:val="24"/>
        </w:rPr>
      </w:pPr>
    </w:p>
    <w:sectPr w:rsidR="00257D5B" w:rsidRPr="00DD3ECA" w:rsidSect="00257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9C9"/>
    <w:rsid w:val="00257D5B"/>
    <w:rsid w:val="003B1010"/>
    <w:rsid w:val="003E4CB6"/>
    <w:rsid w:val="008609C9"/>
    <w:rsid w:val="00972E4A"/>
    <w:rsid w:val="009B2187"/>
    <w:rsid w:val="00D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FA22"/>
  <w15:docId w15:val="{95CE19D2-AC17-4732-A97F-E7646527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2025-06-27T05:44:00Z</dcterms:created>
  <dcterms:modified xsi:type="dcterms:W3CDTF">2025-08-20T02:59:00Z</dcterms:modified>
</cp:coreProperties>
</file>